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EF" w:rsidRPr="009121EF" w:rsidRDefault="009121EF" w:rsidP="009121EF">
      <w:pPr>
        <w:spacing w:before="100" w:beforeAutospacing="1" w:after="100" w:afterAutospacing="1" w:line="240" w:lineRule="auto"/>
        <w:ind w:firstLine="851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9121EF">
        <w:rPr>
          <w:rFonts w:ascii="Verdana" w:eastAsia="Times New Roman" w:hAnsi="Verdana" w:cs="Times New Roman"/>
          <w:b/>
          <w:bCs/>
          <w:color w:val="000000"/>
          <w:u w:val="single"/>
          <w:lang w:eastAsia="ru-RU"/>
        </w:rPr>
        <w:fldChar w:fldCharType="begin"/>
      </w:r>
      <w:r w:rsidRPr="009121EF">
        <w:rPr>
          <w:rFonts w:ascii="Verdana" w:eastAsia="Times New Roman" w:hAnsi="Verdana" w:cs="Times New Roman"/>
          <w:b/>
          <w:bCs/>
          <w:color w:val="000000"/>
          <w:u w:val="single"/>
          <w:lang w:eastAsia="ru-RU"/>
        </w:rPr>
        <w:instrText xml:space="preserve"> HYPERLINK "http://ds49.ucoz.ru/pitanie/sanpin_2.4.1.3049-13.rtf" </w:instrText>
      </w:r>
      <w:r w:rsidRPr="009121EF">
        <w:rPr>
          <w:rFonts w:ascii="Verdana" w:eastAsia="Times New Roman" w:hAnsi="Verdana" w:cs="Times New Roman"/>
          <w:b/>
          <w:bCs/>
          <w:color w:val="000000"/>
          <w:u w:val="single"/>
          <w:lang w:eastAsia="ru-RU"/>
        </w:rPr>
        <w:fldChar w:fldCharType="separate"/>
      </w:r>
      <w:proofErr w:type="spellStart"/>
      <w:r w:rsidRPr="009121EF">
        <w:rPr>
          <w:rFonts w:ascii="Verdana" w:eastAsia="Times New Roman" w:hAnsi="Verdana" w:cs="Times New Roman"/>
          <w:b/>
          <w:bCs/>
          <w:color w:val="0000FF"/>
          <w:u w:val="single"/>
          <w:lang w:eastAsia="ru-RU"/>
        </w:rPr>
        <w:t>СанПиН</w:t>
      </w:r>
      <w:proofErr w:type="spellEnd"/>
      <w:r w:rsidRPr="009121EF">
        <w:rPr>
          <w:rFonts w:ascii="Verdana" w:eastAsia="Times New Roman" w:hAnsi="Verdana" w:cs="Times New Roman"/>
          <w:b/>
          <w:bCs/>
          <w:color w:val="0000FF"/>
          <w:u w:val="single"/>
          <w:lang w:eastAsia="ru-RU"/>
        </w:rPr>
        <w:t xml:space="preserve"> 2.4.1.3049-13</w:t>
      </w:r>
      <w:r w:rsidRPr="009121EF">
        <w:rPr>
          <w:rFonts w:ascii="Verdana" w:eastAsia="Times New Roman" w:hAnsi="Verdana" w:cs="Times New Roman"/>
          <w:b/>
          <w:bCs/>
          <w:color w:val="000000"/>
          <w:u w:val="single"/>
          <w:lang w:eastAsia="ru-RU"/>
        </w:rPr>
        <w:fldChar w:fldCharType="end"/>
      </w:r>
      <w:hyperlink r:id="rId4" w:history="1">
        <w:r w:rsidRPr="009121E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 "</w:t>
        </w:r>
      </w:hyperlink>
      <w:hyperlink r:id="rId5" w:history="1">
        <w:r w:rsidRPr="009121E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9121EF" w:rsidRPr="009121EF" w:rsidRDefault="009121EF" w:rsidP="009121E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6" w:history="1">
        <w:r w:rsidRPr="009121EF">
          <w:rPr>
            <w:rFonts w:ascii="Times New Roman" w:eastAsia="Times New Roman" w:hAnsi="Times New Roman" w:cs="Times New Roman"/>
            <w:b/>
            <w:bCs/>
            <w:color w:val="0000FF"/>
            <w:sz w:val="25"/>
            <w:u w:val="single"/>
            <w:lang w:eastAsia="ru-RU"/>
          </w:rPr>
          <w:t>Федеральный закон РФ от 30.03.99 № 52-ФЗ «О санитарно-эпидемиологическом благополучии населения»</w:t>
        </w:r>
      </w:hyperlink>
    </w:p>
    <w:p w:rsidR="009121EF" w:rsidRPr="009121EF" w:rsidRDefault="009121EF" w:rsidP="009121E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7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Федеральный закон РФ от 02.01.00 № 29-ФЗ «О качестве и безопасности пищевых продуктов»</w:t>
        </w:r>
      </w:hyperlink>
    </w:p>
    <w:p w:rsidR="009121EF" w:rsidRPr="009121EF" w:rsidRDefault="009121EF" w:rsidP="009121E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8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Технического регламента Таможенного союза «О безопасности пищевой продукции» (</w:t>
        </w:r>
        <w:proofErr w:type="gramStart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ТР</w:t>
        </w:r>
        <w:proofErr w:type="gramEnd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 xml:space="preserve"> ТС 021/2011)</w:t>
        </w:r>
      </w:hyperlink>
    </w:p>
    <w:p w:rsidR="009121EF" w:rsidRPr="009121EF" w:rsidRDefault="009121EF" w:rsidP="00912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9121E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p w:rsidR="009121EF" w:rsidRPr="009121EF" w:rsidRDefault="009121EF" w:rsidP="00912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9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Технического регламента Таможенного союза «Технический регламент на масложировую продукцию (</w:t>
        </w:r>
        <w:proofErr w:type="gramStart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ТР</w:t>
        </w:r>
        <w:proofErr w:type="gramEnd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 xml:space="preserve"> ТС 024/2011)</w:t>
        </w:r>
      </w:hyperlink>
    </w:p>
    <w:p w:rsidR="009121EF" w:rsidRPr="009121EF" w:rsidRDefault="009121EF" w:rsidP="00912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0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Технического регламента Таможенного союза «Технический регламент на соковую продукцию из фруктов и овощей» (</w:t>
        </w:r>
        <w:proofErr w:type="gramStart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ТР</w:t>
        </w:r>
        <w:proofErr w:type="gramEnd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 xml:space="preserve"> ТС 023/2011)</w:t>
        </w:r>
      </w:hyperlink>
    </w:p>
    <w:p w:rsidR="009121EF" w:rsidRPr="009121EF" w:rsidRDefault="009121EF" w:rsidP="00912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1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Технического регламента Таможенного союза «О безопасности молока и молочной продукции» (</w:t>
        </w:r>
        <w:proofErr w:type="gramStart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ТР</w:t>
        </w:r>
        <w:proofErr w:type="gramEnd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 xml:space="preserve"> ТС 033/2013)</w:t>
        </w:r>
      </w:hyperlink>
    </w:p>
    <w:p w:rsidR="009121EF" w:rsidRPr="009121EF" w:rsidRDefault="009121EF" w:rsidP="00912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2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Таможенного союза «О безопасности мяса и мясной продукции» (</w:t>
        </w:r>
        <w:proofErr w:type="gramStart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ТР</w:t>
        </w:r>
        <w:proofErr w:type="gramEnd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 xml:space="preserve"> ТС 034/2013)</w:t>
        </w:r>
      </w:hyperlink>
    </w:p>
    <w:p w:rsidR="009121EF" w:rsidRPr="009121EF" w:rsidRDefault="009121EF" w:rsidP="00912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3" w:history="1"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Технического регламента ЕАЭС «О безопасности рыбы и рыбной продукции» (</w:t>
        </w:r>
        <w:proofErr w:type="gramStart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>ТР</w:t>
        </w:r>
        <w:proofErr w:type="gramEnd"/>
        <w:r w:rsidRPr="009121EF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5"/>
            <w:u w:val="single"/>
            <w:lang w:eastAsia="ru-RU"/>
          </w:rPr>
          <w:t xml:space="preserve"> ЕАЭС 040/2016)</w:t>
        </w:r>
      </w:hyperlink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21EF"/>
    <w:rsid w:val="00604B23"/>
    <w:rsid w:val="009121EF"/>
    <w:rsid w:val="00A23BE3"/>
    <w:rsid w:val="00D6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91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121EF"/>
    <w:rPr>
      <w:b/>
      <w:bCs/>
    </w:rPr>
  </w:style>
  <w:style w:type="character" w:styleId="a4">
    <w:name w:val="Hyperlink"/>
    <w:basedOn w:val="a0"/>
    <w:uiPriority w:val="99"/>
    <w:semiHidden/>
    <w:unhideWhenUsed/>
    <w:rsid w:val="009121E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1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dact.ru/law/reshenie-komissii-tamozhennogo-soiuza-ot-09122011-n_2/tr-ts-0212011/" TargetMode="External"/><Relationship Id="rId13" Type="http://schemas.openxmlformats.org/officeDocument/2006/relationships/hyperlink" Target="https://www.sudact.ru/law/reshenie-soveta-evraziiskoi-ekonomicheskoi-komissii-ot-18102016_18/tr-eaes-040201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17866/" TargetMode="External"/><Relationship Id="rId12" Type="http://schemas.openxmlformats.org/officeDocument/2006/relationships/hyperlink" Target="https://www.sudact.ru/law/reshenie-soveta-evraziiskoi-ekonomicheskoi-komissii-ot-09102013_1/tr-ts-03420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ma.consultant.ru/documents/1062895" TargetMode="External"/><Relationship Id="rId11" Type="http://schemas.openxmlformats.org/officeDocument/2006/relationships/hyperlink" Target="https://www.sudact.ru/law/reshenie-soveta-evraziiskoi-ekonomicheskoi-komissii-ot-09102013_3/tr-ts-0332013/" TargetMode="External"/><Relationship Id="rId5" Type="http://schemas.openxmlformats.org/officeDocument/2006/relationships/hyperlink" Target="http://docs.cntd.ru/document/4990235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udact.ru/law/reshenie-komissii-tamozhennogo-soiuza-ot-09122011-n_17/tr-ts-0232011/" TargetMode="External"/><Relationship Id="rId4" Type="http://schemas.openxmlformats.org/officeDocument/2006/relationships/hyperlink" Target="http://ds49.ucoz.ru/pitanie/sanpin_2.4.1.3049-13.rtf" TargetMode="External"/><Relationship Id="rId9" Type="http://schemas.openxmlformats.org/officeDocument/2006/relationships/hyperlink" Target="https://www.sudact.ru/law/reshenie-komissii-tamozhennogo-soiuza-ot-09122011-n_18/tr-ts-024201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2019-03-13T08:41:00Z</dcterms:created>
  <dcterms:modified xsi:type="dcterms:W3CDTF">2019-03-13T08:50:00Z</dcterms:modified>
</cp:coreProperties>
</file>