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29" w:rsidRDefault="00C00D01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1300" cy="9060012"/>
            <wp:effectExtent l="19050" t="0" r="0" b="0"/>
            <wp:docPr id="1" name="Рисунок 1" descr="C:\Users\Медведково\Pictures\2022-03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2-03-1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65" cy="906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2E29">
        <w:rPr>
          <w:rFonts w:ascii="Times New Roman" w:hAnsi="Times New Roman" w:cs="Times New Roman"/>
          <w:sz w:val="28"/>
          <w:szCs w:val="28"/>
        </w:rPr>
        <w:lastRenderedPageBreak/>
        <w:t>-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F32E29" w:rsidRDefault="00F32E29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32E29" w:rsidRDefault="00F32E29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F32E29" w:rsidRDefault="00F32E29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53D">
        <w:rPr>
          <w:rFonts w:ascii="Times New Roman" w:hAnsi="Times New Roman" w:cs="Times New Roman"/>
          <w:sz w:val="28"/>
          <w:szCs w:val="28"/>
        </w:rPr>
        <w:t>придерживаться внешнего вида, соответствующего задачам реализуемой образовательной программы;</w:t>
      </w:r>
    </w:p>
    <w:p w:rsidR="00D0453D" w:rsidRDefault="00D0453D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воздерживаться от размещения в информационно – телекоммуникационной сети «Интернет», в местах, доступных для детей, информации, причиняющий вред здоровью и (или) развитию детей;</w:t>
      </w:r>
    </w:p>
    <w:p w:rsidR="00D0453D" w:rsidRPr="00F32E29" w:rsidRDefault="00D0453D" w:rsidP="00F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D0453D" w:rsidRDefault="00F32E29" w:rsidP="00D0453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D0453D" w:rsidRDefault="00D0453D" w:rsidP="00D04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3.1.Образовательная организация стремиться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D0453D" w:rsidRDefault="00D0453D" w:rsidP="00F75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3.2.Случаи нарушения норм профессиональной этики педагогических работников, установленных разделом 2 настоящего Положения,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 деятельность, в соответствии с Федеральным законом «Об образовании».</w:t>
      </w:r>
    </w:p>
    <w:p w:rsidR="00F75F44" w:rsidRDefault="00F75F44" w:rsidP="00F75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F75F44" w:rsidRDefault="00F75F44" w:rsidP="00F75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F75F44" w:rsidRDefault="00F75F44" w:rsidP="00F75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3.4.</w:t>
      </w:r>
      <w:r w:rsidR="00AF38E7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</w:t>
      </w:r>
      <w:r w:rsidR="00AF38E7" w:rsidRPr="00AF38E7">
        <w:rPr>
          <w:rFonts w:ascii="Times New Roman" w:hAnsi="Times New Roman" w:cs="Times New Roman"/>
          <w:sz w:val="28"/>
          <w:szCs w:val="28"/>
        </w:rPr>
        <w:t xml:space="preserve"> </w:t>
      </w:r>
      <w:r w:rsidR="00AF38E7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</w:t>
      </w:r>
      <w:proofErr w:type="gramEnd"/>
      <w:r w:rsidR="00AF38E7">
        <w:rPr>
          <w:rFonts w:ascii="Times New Roman" w:hAnsi="Times New Roman" w:cs="Times New Roman"/>
          <w:sz w:val="28"/>
          <w:szCs w:val="28"/>
        </w:rPr>
        <w:t xml:space="preserve"> в суд.</w:t>
      </w:r>
    </w:p>
    <w:p w:rsidR="00D0453D" w:rsidRPr="00D0453D" w:rsidRDefault="00D0453D" w:rsidP="00D04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DBB" w:rsidRPr="00D84DBB" w:rsidRDefault="00D84DBB" w:rsidP="00D84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DBB" w:rsidRDefault="00D84DBB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D84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8E7" w:rsidRDefault="00AF38E7" w:rsidP="00AF3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ознакомления педагогических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38E7" w:rsidRDefault="00AF38E7" w:rsidP="00AF3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Положением о нормах профессиональной этики педагогических работников</w:t>
      </w:r>
    </w:p>
    <w:p w:rsidR="00AF38E7" w:rsidRPr="00D84DBB" w:rsidRDefault="00AF38E7" w:rsidP="00AF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F38E7" w:rsidRPr="00D84DBB" w:rsidSect="00C00D0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A3636"/>
    <w:multiLevelType w:val="multilevel"/>
    <w:tmpl w:val="29C4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BB"/>
    <w:rsid w:val="00332916"/>
    <w:rsid w:val="00604B23"/>
    <w:rsid w:val="0099419B"/>
    <w:rsid w:val="009B6857"/>
    <w:rsid w:val="00A23BE3"/>
    <w:rsid w:val="00AF38E7"/>
    <w:rsid w:val="00C00D01"/>
    <w:rsid w:val="00D0453D"/>
    <w:rsid w:val="00D84DBB"/>
    <w:rsid w:val="00F32E29"/>
    <w:rsid w:val="00F7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D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2019-11-13T12:18:00Z</cp:lastPrinted>
  <dcterms:created xsi:type="dcterms:W3CDTF">2022-03-16T11:25:00Z</dcterms:created>
  <dcterms:modified xsi:type="dcterms:W3CDTF">2022-03-16T11:25:00Z</dcterms:modified>
</cp:coreProperties>
</file>