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4E" w:rsidRPr="00721A4E" w:rsidRDefault="00721A4E" w:rsidP="00721A4E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  <w:sz w:val="36"/>
          <w:szCs w:val="36"/>
          <w:u w:val="single"/>
        </w:rPr>
      </w:pPr>
      <w:r w:rsidRPr="00721A4E">
        <w:rPr>
          <w:rFonts w:ascii="Tahoma" w:hAnsi="Tahoma" w:cs="Tahoma"/>
          <w:b/>
          <w:color w:val="000000"/>
          <w:sz w:val="36"/>
          <w:szCs w:val="36"/>
          <w:u w:val="single"/>
        </w:rPr>
        <w:t>Нормативное регулирование в сфере информационной безопасности</w:t>
      </w:r>
    </w:p>
    <w:p w:rsidR="00721A4E" w:rsidRDefault="00721A4E" w:rsidP="00721A4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hyperlink r:id="rId4" w:tgtFrame="_blank" w:history="1">
        <w:proofErr w:type="gramStart"/>
        <w:r>
          <w:rPr>
            <w:rStyle w:val="a4"/>
            <w:rFonts w:ascii="Tahoma" w:hAnsi="Tahoma" w:cs="Tahoma"/>
          </w:rPr>
          <w:t>Федеральный закон от 24.07.1998 № 124-ФЗ</w:t>
        </w:r>
      </w:hyperlink>
      <w:r>
        <w:rPr>
          <w:rFonts w:ascii="Tahoma" w:hAnsi="Tahoma" w:cs="Tahoma"/>
          <w:color w:val="000000"/>
        </w:rPr>
        <w:t> «Об основных гарантиях прав ребенка в Российской Федерации»</w:t>
      </w:r>
      <w:r>
        <w:rPr>
          <w:rFonts w:ascii="Tahoma" w:hAnsi="Tahoma" w:cs="Tahoma"/>
          <w:color w:val="000000"/>
        </w:rPr>
        <w:br/>
      </w:r>
      <w:hyperlink r:id="rId5" w:tgtFrame="_blank" w:history="1">
        <w:r>
          <w:rPr>
            <w:rStyle w:val="a4"/>
            <w:rFonts w:ascii="Tahoma" w:hAnsi="Tahoma" w:cs="Tahoma"/>
          </w:rPr>
          <w:t>Федеральный закон от 13.03.2006 № 38-ФЗ</w:t>
        </w:r>
      </w:hyperlink>
      <w:r>
        <w:rPr>
          <w:rFonts w:ascii="Tahoma" w:hAnsi="Tahoma" w:cs="Tahoma"/>
          <w:color w:val="000000"/>
        </w:rPr>
        <w:t> «О рекламе»</w:t>
      </w:r>
      <w:r>
        <w:rPr>
          <w:rFonts w:ascii="Tahoma" w:hAnsi="Tahoma" w:cs="Tahoma"/>
          <w:color w:val="000000"/>
        </w:rPr>
        <w:br/>
      </w:r>
      <w:hyperlink r:id="rId6" w:tgtFrame="_blank" w:history="1">
        <w:r>
          <w:rPr>
            <w:rStyle w:val="a4"/>
            <w:rFonts w:ascii="Tahoma" w:hAnsi="Tahoma" w:cs="Tahoma"/>
          </w:rPr>
          <w:t>Федеральный закон от 27.07.2006 № 149-ФЗ</w:t>
        </w:r>
      </w:hyperlink>
      <w:r>
        <w:rPr>
          <w:rFonts w:ascii="Tahoma" w:hAnsi="Tahoma" w:cs="Tahoma"/>
          <w:color w:val="000000"/>
        </w:rPr>
        <w:t> «Об информации, информационных технологиях и о защите информации»</w:t>
      </w:r>
      <w:r>
        <w:rPr>
          <w:rFonts w:ascii="Tahoma" w:hAnsi="Tahoma" w:cs="Tahoma"/>
          <w:color w:val="000000"/>
        </w:rPr>
        <w:br/>
      </w:r>
      <w:hyperlink r:id="rId7" w:tgtFrame="_blank" w:history="1">
        <w:r>
          <w:rPr>
            <w:rStyle w:val="a4"/>
            <w:rFonts w:ascii="Tahoma" w:hAnsi="Tahoma" w:cs="Tahoma"/>
          </w:rPr>
          <w:t>Федеральный закон от 27.07.2006 № 152-ФЗ</w:t>
        </w:r>
      </w:hyperlink>
      <w:r>
        <w:rPr>
          <w:rFonts w:ascii="Tahoma" w:hAnsi="Tahoma" w:cs="Tahoma"/>
          <w:color w:val="000000"/>
        </w:rPr>
        <w:t> «О персональных данных»</w:t>
      </w:r>
      <w:r>
        <w:rPr>
          <w:rFonts w:ascii="Tahoma" w:hAnsi="Tahoma" w:cs="Tahoma"/>
          <w:color w:val="000000"/>
        </w:rPr>
        <w:br/>
      </w:r>
      <w:hyperlink r:id="rId8" w:tgtFrame="_blank" w:history="1">
        <w:r>
          <w:rPr>
            <w:rStyle w:val="a4"/>
            <w:rFonts w:ascii="Tahoma" w:hAnsi="Tahoma" w:cs="Tahoma"/>
          </w:rPr>
          <w:t>Федеральный закон от 28.12.2010 № 390-ФЗ</w:t>
        </w:r>
      </w:hyperlink>
      <w:r>
        <w:rPr>
          <w:rFonts w:ascii="Tahoma" w:hAnsi="Tahoma" w:cs="Tahoma"/>
          <w:color w:val="000000"/>
        </w:rPr>
        <w:t> «О безопасности»   </w:t>
      </w:r>
      <w:r>
        <w:rPr>
          <w:rFonts w:ascii="Tahoma" w:hAnsi="Tahoma" w:cs="Tahoma"/>
          <w:color w:val="000000"/>
        </w:rPr>
        <w:br/>
      </w:r>
      <w:hyperlink r:id="rId9" w:tgtFrame="_blank" w:history="1">
        <w:r>
          <w:rPr>
            <w:rStyle w:val="a4"/>
            <w:rFonts w:ascii="Tahoma" w:hAnsi="Tahoma" w:cs="Tahoma"/>
          </w:rPr>
          <w:t>Федеральный закон от 29.12.2010 № 436-ФЗ</w:t>
        </w:r>
      </w:hyperlink>
      <w:r>
        <w:rPr>
          <w:rFonts w:ascii="Tahoma" w:hAnsi="Tahoma" w:cs="Tahoma"/>
          <w:color w:val="000000"/>
        </w:rPr>
        <w:t> «О защите детей от информации, причиняющей вред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их здоровью и развитию»</w:t>
      </w:r>
      <w:r>
        <w:rPr>
          <w:rFonts w:ascii="Tahoma" w:hAnsi="Tahoma" w:cs="Tahoma"/>
          <w:color w:val="000000"/>
        </w:rPr>
        <w:br/>
      </w:r>
      <w:hyperlink r:id="rId10" w:tgtFrame="_blank" w:history="1">
        <w:r>
          <w:rPr>
            <w:rStyle w:val="a4"/>
            <w:rFonts w:ascii="Tahoma" w:hAnsi="Tahoma" w:cs="Tahoma"/>
          </w:rPr>
          <w:t>Указ Президента РФ от 31.12.2015 № 683</w:t>
        </w:r>
      </w:hyperlink>
      <w:r>
        <w:rPr>
          <w:rFonts w:ascii="Tahoma" w:hAnsi="Tahoma" w:cs="Tahoma"/>
          <w:color w:val="000000"/>
        </w:rPr>
        <w:t> «О Стратегии национальной безопасности Российской Федерации»</w:t>
      </w:r>
      <w:r>
        <w:rPr>
          <w:rFonts w:ascii="Tahoma" w:hAnsi="Tahoma" w:cs="Tahoma"/>
          <w:color w:val="000000"/>
        </w:rPr>
        <w:br/>
      </w:r>
      <w:hyperlink r:id="rId11" w:tgtFrame="_blank" w:history="1">
        <w:r>
          <w:rPr>
            <w:rStyle w:val="a4"/>
            <w:rFonts w:ascii="Tahoma" w:hAnsi="Tahoma" w:cs="Tahoma"/>
          </w:rPr>
          <w:t>Указ Президента РФ от 05.12.2016 № 646</w:t>
        </w:r>
      </w:hyperlink>
      <w:r>
        <w:rPr>
          <w:rFonts w:ascii="Tahoma" w:hAnsi="Tahoma" w:cs="Tahoma"/>
          <w:color w:val="000000"/>
        </w:rPr>
        <w:t> «Об утверждении Доктрины информационной безопасности Российской Федерации»</w:t>
      </w:r>
      <w:r>
        <w:rPr>
          <w:rFonts w:ascii="Tahoma" w:hAnsi="Tahoma" w:cs="Tahoma"/>
          <w:color w:val="000000"/>
        </w:rPr>
        <w:br/>
      </w:r>
      <w:hyperlink r:id="rId12" w:tgtFrame="_blank" w:history="1">
        <w:proofErr w:type="spellStart"/>
        <w:r>
          <w:rPr>
            <w:rStyle w:val="a4"/>
            <w:rFonts w:ascii="Tahoma" w:hAnsi="Tahoma" w:cs="Tahoma"/>
          </w:rPr>
          <w:t>СанПиН</w:t>
        </w:r>
        <w:proofErr w:type="spellEnd"/>
        <w:r>
          <w:rPr>
            <w:rStyle w:val="a4"/>
            <w:rFonts w:ascii="Tahoma" w:hAnsi="Tahoma" w:cs="Tahoma"/>
          </w:rPr>
          <w:t xml:space="preserve"> 2.4.2.2821-10</w:t>
        </w:r>
      </w:hyperlink>
      <w:r>
        <w:rPr>
          <w:rFonts w:ascii="Tahoma" w:hAnsi="Tahoma" w:cs="Tahoma"/>
          <w:color w:val="000000"/>
        </w:rPr>
        <w:t> «Санитарно-эпидемиологические требования к условиям и организации обучения в общеобразовательных учреждениях»</w:t>
      </w:r>
      <w:r>
        <w:rPr>
          <w:rFonts w:ascii="Tahoma" w:hAnsi="Tahoma" w:cs="Tahoma"/>
          <w:color w:val="000000"/>
        </w:rPr>
        <w:br/>
      </w:r>
      <w:hyperlink r:id="rId13" w:tgtFrame="_blank" w:history="1">
        <w:r>
          <w:rPr>
            <w:rStyle w:val="a4"/>
            <w:rFonts w:ascii="Tahoma" w:hAnsi="Tahoma" w:cs="Tahoma"/>
          </w:rPr>
          <w:t xml:space="preserve">Приказ </w:t>
        </w:r>
        <w:proofErr w:type="spellStart"/>
        <w:r>
          <w:rPr>
            <w:rStyle w:val="a4"/>
            <w:rFonts w:ascii="Tahoma" w:hAnsi="Tahoma" w:cs="Tahoma"/>
          </w:rPr>
          <w:t>Минкомсвязи</w:t>
        </w:r>
        <w:proofErr w:type="spellEnd"/>
        <w:r>
          <w:rPr>
            <w:rStyle w:val="a4"/>
            <w:rFonts w:ascii="Tahoma" w:hAnsi="Tahoma" w:cs="Tahoma"/>
          </w:rPr>
          <w:t xml:space="preserve"> России от 16.06.2014 № 161</w:t>
        </w:r>
      </w:hyperlink>
      <w:r>
        <w:rPr>
          <w:rFonts w:ascii="Tahoma" w:hAnsi="Tahoma" w:cs="Tahoma"/>
          <w:color w:val="000000"/>
        </w:rPr>
        <w:t>«Об утверждении требований к административным и организационным мерам, техническим и программно-аппаратным средствам</w:t>
      </w:r>
      <w:proofErr w:type="gramEnd"/>
      <w:r>
        <w:rPr>
          <w:rFonts w:ascii="Tahoma" w:hAnsi="Tahoma" w:cs="Tahoma"/>
          <w:color w:val="000000"/>
        </w:rPr>
        <w:t xml:space="preserve"> защиты детей от информации, причиняющей вред их здоровью и (или) развитию»    </w:t>
      </w:r>
      <w:r>
        <w:rPr>
          <w:rFonts w:ascii="Tahoma" w:hAnsi="Tahoma" w:cs="Tahoma"/>
          <w:color w:val="000000"/>
        </w:rPr>
        <w:br/>
      </w:r>
      <w:hyperlink r:id="rId14" w:tgtFrame="_blank" w:history="1">
        <w:r>
          <w:rPr>
            <w:rStyle w:val="a4"/>
            <w:rFonts w:ascii="Tahoma" w:hAnsi="Tahoma" w:cs="Tahoma"/>
          </w:rPr>
          <w:t xml:space="preserve">КОНЦЕПЦИЯ информационной безопасности </w:t>
        </w:r>
        <w:proofErr w:type="spellStart"/>
        <w:r>
          <w:rPr>
            <w:rStyle w:val="a4"/>
            <w:rFonts w:ascii="Tahoma" w:hAnsi="Tahoma" w:cs="Tahoma"/>
          </w:rPr>
          <w:t>детей</w:t>
        </w:r>
      </w:hyperlink>
      <w:r>
        <w:rPr>
          <w:rFonts w:ascii="Tahoma" w:hAnsi="Tahoma" w:cs="Tahoma"/>
          <w:color w:val="000000"/>
        </w:rPr>
        <w:t>Утверждена</w:t>
      </w:r>
      <w:proofErr w:type="spellEnd"/>
      <w:r>
        <w:rPr>
          <w:rFonts w:ascii="Tahoma" w:hAnsi="Tahoma" w:cs="Tahoma"/>
          <w:color w:val="000000"/>
        </w:rPr>
        <w:t xml:space="preserve"> распоряжением </w:t>
      </w:r>
      <w:proofErr w:type="gramStart"/>
      <w:r>
        <w:rPr>
          <w:rFonts w:ascii="Tahoma" w:hAnsi="Tahoma" w:cs="Tahoma"/>
          <w:color w:val="000000"/>
        </w:rPr>
        <w:t>Правительства Российской Федерации от 2 декабря 2015 г. No2471-р</w:t>
      </w:r>
      <w:r>
        <w:rPr>
          <w:rFonts w:ascii="Tahoma" w:hAnsi="Tahoma" w:cs="Tahoma"/>
          <w:color w:val="000000"/>
        </w:rPr>
        <w:br/>
      </w:r>
      <w:hyperlink r:id="rId15" w:tgtFrame="_blank" w:history="1">
        <w:r>
          <w:rPr>
            <w:rStyle w:val="a4"/>
            <w:rFonts w:ascii="Tahoma" w:hAnsi="Tahoma" w:cs="Tahoma"/>
          </w:rPr>
          <w:t>Постановление Правительства РФ от 1 ноября 2012 г. N 1119</w:t>
        </w:r>
      </w:hyperlink>
      <w:r>
        <w:rPr>
          <w:rFonts w:ascii="Tahoma" w:hAnsi="Tahoma" w:cs="Tahoma"/>
          <w:color w:val="000000"/>
        </w:rPr>
        <w:t> «Об утверждении требований к защите персональных данных при их обработке в информационных системах персональных данных»</w:t>
      </w:r>
      <w:r>
        <w:rPr>
          <w:rFonts w:ascii="Tahoma" w:hAnsi="Tahoma" w:cs="Tahoma"/>
          <w:color w:val="000000"/>
        </w:rPr>
        <w:br/>
      </w:r>
      <w:hyperlink r:id="rId16" w:tgtFrame="_blank" w:history="1">
        <w:r>
          <w:rPr>
            <w:rStyle w:val="a4"/>
            <w:rFonts w:ascii="Tahoma" w:hAnsi="Tahoma" w:cs="Tahoma"/>
          </w:rPr>
          <w:t>Постановление Правительства РФ от 21 марта 2012 г. N 211</w:t>
        </w:r>
      </w:hyperlink>
      <w:r>
        <w:rPr>
          <w:rFonts w:ascii="Tahoma" w:hAnsi="Tahoma" w:cs="Tahoma"/>
          <w:color w:val="000000"/>
        </w:rPr>
        <w:t> «Об утверждении перечня мер, направленных на обеспечение выполнения обязанностей, предусмотренных Федеральным законом «О персональных данных» и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принятыми в соответствии с ним нормативными правовыми актами, операторами, являющимися государственными или муниципальными органами»</w:t>
      </w:r>
      <w:proofErr w:type="gramEnd"/>
    </w:p>
    <w:p w:rsidR="00721A4E" w:rsidRDefault="00721A4E" w:rsidP="00721A4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604B23" w:rsidRDefault="00604B23" w:rsidP="00721A4E"/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A4E"/>
    <w:rsid w:val="00604B23"/>
    <w:rsid w:val="00721A4E"/>
    <w:rsid w:val="00A23BE3"/>
    <w:rsid w:val="00C3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1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53576" TargetMode="External"/><Relationship Id="rId13" Type="http://schemas.openxmlformats.org/officeDocument/2006/relationships/hyperlink" Target="https://digital.gov.ru/ru/documents/4446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990046" TargetMode="External"/><Relationship Id="rId12" Type="http://schemas.openxmlformats.org/officeDocument/2006/relationships/hyperlink" Target="http://docs.cntd.ru/document/90225636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336380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90051" TargetMode="External"/><Relationship Id="rId11" Type="http://schemas.openxmlformats.org/officeDocument/2006/relationships/hyperlink" Target="http://docs.cntd.ru/document/420384668" TargetMode="External"/><Relationship Id="rId5" Type="http://schemas.openxmlformats.org/officeDocument/2006/relationships/hyperlink" Target="http://docs.cntd.ru/document/901971356" TargetMode="External"/><Relationship Id="rId15" Type="http://schemas.openxmlformats.org/officeDocument/2006/relationships/hyperlink" Target="http://government.ru/docs/all/84743/" TargetMode="External"/><Relationship Id="rId10" Type="http://schemas.openxmlformats.org/officeDocument/2006/relationships/hyperlink" Target="http://docs.cntd.ru/document/420327289" TargetMode="External"/><Relationship Id="rId4" Type="http://schemas.openxmlformats.org/officeDocument/2006/relationships/hyperlink" Target="http://docs.cntd.ru/document/901713538" TargetMode="External"/><Relationship Id="rId9" Type="http://schemas.openxmlformats.org/officeDocument/2006/relationships/hyperlink" Target="http://docs.cntd.ru/document/902254151" TargetMode="External"/><Relationship Id="rId14" Type="http://schemas.openxmlformats.org/officeDocument/2006/relationships/hyperlink" Target="http://static.government.ru/media/files/mPbAMyJ29uSPhL3p20168GA6hv3CtBx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2019-12-04T12:23:00Z</dcterms:created>
  <dcterms:modified xsi:type="dcterms:W3CDTF">2019-12-04T12:24:00Z</dcterms:modified>
</cp:coreProperties>
</file>